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0c0c0c" w:val="clear"/>
        <w:spacing w:before="120" w:lineRule="auto"/>
        <w:ind w:left="-284" w:firstLine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ANALYSIS REQUISITION FORM (F04)</w:t>
      </w:r>
    </w:p>
    <w:p w:rsidR="00000000" w:rsidDel="00000000" w:rsidP="00000000" w:rsidRDefault="00000000" w:rsidRPr="00000000" w14:paraId="0000000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2"/>
        <w:gridCol w:w="4152"/>
        <w:gridCol w:w="3928"/>
        <w:tblGridChange w:id="0">
          <w:tblGrid>
            <w:gridCol w:w="2092"/>
            <w:gridCol w:w="4152"/>
            <w:gridCol w:w="39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Person In 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07">
            <w:pPr>
              <w:spacing w:after="120"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Address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 No.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Fax</w:t>
            </w:r>
          </w:p>
        </w:tc>
        <w:tc>
          <w:tcPr>
            <w:shd w:fill="auto" w:val="clear"/>
            <w:vAlign w:val="cente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Sample Details:</w:t>
      </w:r>
    </w:p>
    <w:tbl>
      <w:tblPr>
        <w:tblStyle w:val="Table2"/>
        <w:tblW w:w="1006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3859"/>
        <w:gridCol w:w="3686"/>
        <w:tblGridChange w:id="0">
          <w:tblGrid>
            <w:gridCol w:w="2520"/>
            <w:gridCol w:w="3859"/>
            <w:gridCol w:w="368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Sample Description / Product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Product weight / Serving Size / Serving per container/Other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Analysis Required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80" w:before="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*Statement of non-conformity needed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</w:t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☐Yes) / (</w:t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☐No)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80" w:before="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Standard to be follow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_</w:t>
      </w:r>
      <w:bookmarkStart w:colFirst="0" w:colLast="0" w:name="bookmark=id.1t3h5sf" w:id="7"/>
      <w:bookmarkEnd w:id="7"/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     ______________________________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Turn Around Time</w:t>
      </w:r>
    </w:p>
    <w:tbl>
      <w:tblPr>
        <w:tblStyle w:val="Table3"/>
        <w:tblW w:w="10598.0" w:type="dxa"/>
        <w:jc w:val="left"/>
        <w:tblLayout w:type="fixed"/>
        <w:tblLook w:val="0400"/>
      </w:tblPr>
      <w:tblGrid>
        <w:gridCol w:w="4219"/>
        <w:gridCol w:w="6379"/>
        <w:tblGridChange w:id="0">
          <w:tblGrid>
            <w:gridCol w:w="4219"/>
            <w:gridCol w:w="63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3">
            <w:pPr>
              <w:tabs>
                <w:tab w:val="left" w:leader="none" w:pos="426"/>
              </w:tabs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☐Normal service (10-14 working days)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4">
            <w:pPr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ind w:firstLine="325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☐Urgent service with extra 50% charge (5 – 7 workings days)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25"/>
              </w:tabs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Method of Payment</w:t>
      </w:r>
    </w:p>
    <w:p w:rsidR="00000000" w:rsidDel="00000000" w:rsidP="00000000" w:rsidRDefault="00000000" w:rsidRPr="00000000" w14:paraId="00000037">
      <w:pPr>
        <w:spacing w:after="120"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</w:t>
      </w:r>
      <w:bookmarkStart w:colFirst="0" w:colLast="0" w:name="bookmark=id.17dp8vu" w:id="10"/>
      <w:bookmarkEnd w:id="1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C.O.D - Fee enclosed for analysis = RM </w:t>
      </w:r>
      <w:bookmarkStart w:colFirst="0" w:colLast="0" w:name="bookmark=id.3rdcrjn" w:id="11"/>
      <w:bookmarkEnd w:id="11"/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     ____________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</w:t>
      </w:r>
      <w:bookmarkStart w:colFirst="0" w:colLast="0" w:name="bookmark=id.26in1rg" w:id="12"/>
      <w:bookmarkEnd w:id="1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Paid by online banking (CIMB UNIPEQ: 8002242299). Ref No. </w:t>
      </w:r>
      <w:bookmarkStart w:colFirst="0" w:colLast="0" w:name="bookmark=id.lnxbz9" w:id="13"/>
      <w:bookmarkEnd w:id="13"/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     ________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</w:t>
      </w:r>
      <w:bookmarkStart w:colFirst="0" w:colLast="0" w:name="bookmark=id.35nkun2" w:id="14"/>
      <w:bookmarkEnd w:id="1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By Purchasing Order. No: </w:t>
      </w:r>
      <w:bookmarkStart w:colFirst="0" w:colLast="0" w:name="bookmark=id.1ksv4uv" w:id="15"/>
      <w:bookmarkEnd w:id="15"/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     ____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Other Instruction</w:t>
      </w:r>
    </w:p>
    <w:p w:rsidR="00000000" w:rsidDel="00000000" w:rsidP="00000000" w:rsidRDefault="00000000" w:rsidRPr="00000000" w14:paraId="0000003B">
      <w:pPr>
        <w:spacing w:after="120"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</w:t>
      </w:r>
      <w:bookmarkStart w:colFirst="0" w:colLast="0" w:name="bookmark=id.44sinio" w:id="16"/>
      <w:bookmarkEnd w:id="16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Return Bottle /Container/ Icebox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_</w:t>
      </w:r>
      <w:bookmarkStart w:colFirst="0" w:colLast="0" w:name="bookmark=id.2jxsxqh" w:id="17"/>
      <w:bookmarkEnd w:id="17"/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     ____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Rule="auto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</w:t>
      </w:r>
      <w:bookmarkStart w:colFirst="0" w:colLast="0" w:name="bookmark=id.z337ya" w:id="18"/>
      <w:bookmarkEnd w:id="18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Sample Storage: (</w:t>
      </w:r>
      <w:bookmarkStart w:colFirst="0" w:colLast="0" w:name="bookmark=id.3j2qqm3" w:id="19"/>
      <w:bookmarkEnd w:id="19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Room temperature (</w:t>
      </w:r>
      <w:bookmarkStart w:colFirst="0" w:colLast="0" w:name="bookmark=id.1y810tw" w:id="20"/>
      <w:bookmarkEnd w:id="2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Chiller (</w:t>
      </w:r>
      <w:bookmarkStart w:colFirst="0" w:colLast="0" w:name="bookmark=id.4i7ojhp" w:id="21"/>
      <w:bookmarkEnd w:id="2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Freezer (</w:t>
      </w:r>
      <w:bookmarkStart w:colFirst="0" w:colLast="0" w:name="bookmark=id.2xcytpi" w:id="22"/>
      <w:bookmarkEnd w:id="2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☐) Incubator Temperature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_______</w:t>
      </w:r>
    </w:p>
    <w:p w:rsidR="00000000" w:rsidDel="00000000" w:rsidP="00000000" w:rsidRDefault="00000000" w:rsidRPr="00000000" w14:paraId="0000003D">
      <w:pPr>
        <w:ind w:hanging="142"/>
        <w:rPr>
          <w:rFonts w:ascii="Arial" w:cs="Arial" w:eastAsia="Arial" w:hAnsi="Arial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u w:val="single"/>
          <w:rtl w:val="0"/>
        </w:rPr>
        <w:t xml:space="preserve">Note: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Confidentiality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– Unipeq Sdn Bhd members have provided written undertaking to protect the confidentiality of all information acquired during the performance of laboratories activities.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By signing this form, I declare that the test method used, and the review of request, tenders and contract procedure laid under clause 7.1.1 ISO/IEC 17025:2017 has been understood.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</w:t>
      </w:r>
    </w:p>
    <w:bookmarkStart w:colFirst="0" w:colLast="0" w:name="bookmark=id.1ci93xb" w:id="23"/>
    <w:bookmarkEnd w:id="23"/>
    <w:p w:rsidR="00000000" w:rsidDel="00000000" w:rsidP="00000000" w:rsidRDefault="00000000" w:rsidRPr="00000000" w14:paraId="0000004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     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88900</wp:posOffset>
                </wp:positionV>
                <wp:extent cx="1913890" cy="6096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3818" y="3479963"/>
                          <a:ext cx="19043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Received By: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88900</wp:posOffset>
                </wp:positionV>
                <wp:extent cx="1913890" cy="6096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89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Name: </w:t>
      </w:r>
      <w:bookmarkStart w:colFirst="0" w:colLast="0" w:name="bookmark=id.3whwml4" w:id="24"/>
      <w:bookmarkEnd w:id="24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 </w:t>
      </w:r>
      <w:bookmarkStart w:colFirst="0" w:colLast="0" w:name="bookmark=id.2bn6wsx" w:id="25"/>
      <w:bookmarkEnd w:id="25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*Additional information for Laboratory Management System Unipeq (Compulsory)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6945"/>
        <w:tblGridChange w:id="0">
          <w:tblGrid>
            <w:gridCol w:w="3227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SST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4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Company Registration Number/IC Number (personal/PIC)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4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bookmarkStart w:colFirst="0" w:colLast="0" w:name="bookmark=id.1pxezwc" w:id="28"/>
          <w:bookmarkEnd w:id="28"/>
          <w:p w:rsidR="00000000" w:rsidDel="00000000" w:rsidP="00000000" w:rsidRDefault="00000000" w:rsidRPr="00000000" w14:paraId="0000004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Account Dept Name(s)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Account Dept Tel</w:t>
            </w:r>
          </w:p>
        </w:tc>
        <w:tc>
          <w:tcPr>
            <w:shd w:fill="auto" w:val="clear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Account Dept Email(s)</w:t>
            </w:r>
          </w:p>
        </w:tc>
        <w:tc>
          <w:tcPr>
            <w:shd w:fill="auto" w:val="clear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Purchasing Dept Name(s)</w:t>
            </w:r>
          </w:p>
        </w:tc>
        <w:tc>
          <w:tcPr>
            <w:shd w:fill="auto" w:val="clear"/>
          </w:tcPr>
          <w:bookmarkStart w:colFirst="0" w:colLast="0" w:name="bookmark=id.23ckvvd" w:id="33"/>
          <w:bookmarkEnd w:id="33"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Purchasing Dept Tel</w:t>
            </w:r>
          </w:p>
        </w:tc>
        <w:tc>
          <w:tcPr>
            <w:shd w:fill="auto" w:val="clear"/>
          </w:tcPr>
          <w:bookmarkStart w:colFirst="0" w:colLast="0" w:name="bookmark=id.ihv636" w:id="34"/>
          <w:bookmarkEnd w:id="34"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Purchasing Dept Email(s)</w:t>
            </w:r>
          </w:p>
        </w:tc>
        <w:tc>
          <w:tcPr>
            <w:shd w:fill="auto" w:val="clear"/>
          </w:tcPr>
          <w:bookmarkStart w:colFirst="0" w:colLast="0" w:name="bookmark=id.32hioqz" w:id="35"/>
          <w:bookmarkEnd w:id="35"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Account Dept PIC Payment Notes – Email(s)</w:t>
            </w:r>
          </w:p>
        </w:tc>
        <w:tc>
          <w:tcPr>
            <w:shd w:fill="auto" w:val="clear"/>
          </w:tcPr>
          <w:bookmarkStart w:colFirst="0" w:colLast="0" w:name="bookmark=id.1hmsyys" w:id="36"/>
          <w:bookmarkEnd w:id="36"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Account Dept PIC Payment Process</w:t>
            </w:r>
          </w:p>
        </w:tc>
        <w:tc>
          <w:tcPr>
            <w:shd w:fill="auto" w:val="clear"/>
          </w:tcPr>
          <w:bookmarkStart w:colFirst="0" w:colLast="0" w:name="bookmark=id.41mghml" w:id="37"/>
          <w:bookmarkEnd w:id="37"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Comic Sans MS" w:cs="Comic Sans MS" w:eastAsia="Comic Sans MS" w:hAnsi="Comic Sans MS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mic Sans MS" w:cs="Comic Sans MS" w:eastAsia="Comic Sans MS" w:hAnsi="Comic Sans MS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omic Sans MS" w:cs="Comic Sans MS" w:eastAsia="Comic Sans MS" w:hAnsi="Comic Sans MS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284" w:top="232" w:left="1440" w:right="618" w:header="29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right"/>
      <w:rPr>
        <w:rFonts w:ascii="Comic Sans MS" w:cs="Comic Sans MS" w:eastAsia="Comic Sans MS" w:hAnsi="Comic Sans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right"/>
      <w:rPr>
        <w:rFonts w:ascii="Comic Sans MS" w:cs="Comic Sans MS" w:eastAsia="Comic Sans MS" w:hAnsi="Comic Sans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Issue No. 5, Rev. No. 2 – August 2022</w:t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omic Sans MS" w:cs="Comic Sans MS" w:eastAsia="Comic Sans MS" w:hAnsi="Comic Sans M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2f5496"/>
        <w:sz w:val="28"/>
        <w:szCs w:val="28"/>
        <w:u w:val="none"/>
        <w:shd w:fill="auto" w:val="clear"/>
        <w:vertAlign w:val="baseline"/>
        <w:rtl w:val="0"/>
      </w:rPr>
      <w:t xml:space="preserve">UNIPE</w:t>
    </w: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0"/>
      </w:rPr>
      <w:t xml:space="preserve">Q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76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F176E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F176EA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176E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F176EA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176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Od1VKY7fU74PrX92p2zFaSWdA==">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gAciExUEEwTFI4THdJWU1hR0hCajV0TmlTTGpjbVFTWG9Bd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2022-07-27T01:05:00Z</dcterms:created>
  <dc:creator>NOR HAMIZAH MD NON</dc:creator>
</cp:coreProperties>
</file>